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bCs/>
          <w:color w:val="000000"/>
          <w:sz w:val="30"/>
          <w:szCs w:val="30"/>
        </w:rPr>
      </w:pPr>
      <w:r>
        <w:rPr>
          <w:rFonts w:hint="eastAsia" w:ascii="仿宋_GB2312" w:hAnsi="仿宋_GB2312" w:eastAsia="仿宋_GB2312" w:cs="仿宋_GB2312"/>
          <w:bCs/>
          <w:color w:val="000000"/>
          <w:sz w:val="30"/>
          <w:szCs w:val="30"/>
        </w:rPr>
        <w:t>附件2：</w:t>
      </w:r>
    </w:p>
    <w:p>
      <w:pPr>
        <w:widowControl/>
        <w:snapToGrid w:val="0"/>
        <w:spacing w:line="540" w:lineRule="atLeast"/>
        <w:jc w:val="center"/>
        <w:rPr>
          <w:rFonts w:hint="eastAsia" w:ascii="仿宋_GB2312" w:hAnsi="宋体" w:eastAsia="仿宋_GB2312" w:cs="宋体"/>
          <w:b/>
          <w:bCs/>
          <w:kern w:val="0"/>
          <w:sz w:val="32"/>
          <w:szCs w:val="32"/>
        </w:rPr>
      </w:pPr>
      <w:r>
        <w:rPr>
          <w:rFonts w:hint="eastAsia" w:ascii="仿宋_GB2312" w:hAnsi="宋体" w:eastAsia="仿宋_GB2312" w:cs="宋体"/>
          <w:b/>
          <w:bCs/>
          <w:kern w:val="0"/>
          <w:sz w:val="32"/>
          <w:szCs w:val="32"/>
        </w:rPr>
        <w:t>吉林医药学院班主任工作考核表（自评、学院及辅导员评议用）</w:t>
      </w:r>
    </w:p>
    <w:p>
      <w:pPr>
        <w:widowControl/>
        <w:snapToGrid w:val="0"/>
        <w:spacing w:line="540" w:lineRule="atLeast"/>
        <w:ind w:firstLine="570"/>
        <w:rPr>
          <w:rFonts w:hint="eastAsia" w:ascii="仿宋_GB2312" w:hAnsi="宋体" w:eastAsia="仿宋_GB2312" w:cs="宋体"/>
          <w:b/>
          <w:bCs/>
          <w:kern w:val="0"/>
          <w:sz w:val="10"/>
          <w:szCs w:val="10"/>
        </w:rPr>
      </w:pPr>
    </w:p>
    <w:tbl>
      <w:tblPr>
        <w:tblStyle w:val="5"/>
        <w:tblW w:w="8522" w:type="dxa"/>
        <w:jc w:val="center"/>
        <w:tblInd w:w="0" w:type="dxa"/>
        <w:tblLayout w:type="fixed"/>
        <w:tblCellMar>
          <w:top w:w="0" w:type="dxa"/>
          <w:left w:w="108" w:type="dxa"/>
          <w:bottom w:w="0" w:type="dxa"/>
          <w:right w:w="108" w:type="dxa"/>
        </w:tblCellMar>
      </w:tblPr>
      <w:tblGrid>
        <w:gridCol w:w="1726"/>
        <w:gridCol w:w="1802"/>
        <w:gridCol w:w="3172"/>
        <w:gridCol w:w="643"/>
        <w:gridCol w:w="1179"/>
      </w:tblGrid>
      <w:tr>
        <w:tblPrEx>
          <w:tblLayout w:type="fixed"/>
          <w:tblCellMar>
            <w:top w:w="0" w:type="dxa"/>
            <w:left w:w="108" w:type="dxa"/>
            <w:bottom w:w="0" w:type="dxa"/>
            <w:right w:w="108" w:type="dxa"/>
          </w:tblCellMar>
        </w:tblPrEx>
        <w:trPr>
          <w:jc w:val="center"/>
        </w:trPr>
        <w:tc>
          <w:tcPr>
            <w:tcW w:w="1726"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atLeast"/>
              <w:jc w:val="center"/>
              <w:rPr>
                <w:rFonts w:ascii="宋体" w:hAnsi="宋体" w:cs="宋体"/>
                <w:kern w:val="0"/>
                <w:sz w:val="28"/>
                <w:szCs w:val="28"/>
              </w:rPr>
            </w:pPr>
            <w:r>
              <w:rPr>
                <w:rFonts w:hint="eastAsia" w:ascii="仿宋_GB2312" w:hAnsi="宋体" w:eastAsia="仿宋_GB2312" w:cs="宋体"/>
                <w:b/>
                <w:bCs/>
                <w:kern w:val="0"/>
                <w:sz w:val="28"/>
                <w:szCs w:val="28"/>
              </w:rPr>
              <w:t>姓 名</w:t>
            </w:r>
          </w:p>
        </w:tc>
        <w:tc>
          <w:tcPr>
            <w:tcW w:w="1802" w:type="dxa"/>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28"/>
                <w:szCs w:val="28"/>
              </w:rPr>
            </w:pPr>
          </w:p>
        </w:tc>
        <w:tc>
          <w:tcPr>
            <w:tcW w:w="3815" w:type="dxa"/>
            <w:gridSpan w:val="2"/>
            <w:tcBorders>
              <w:top w:val="single" w:color="000000" w:sz="4" w:space="0"/>
              <w:left w:val="nil"/>
              <w:bottom w:val="single" w:color="000000" w:sz="4" w:space="0"/>
              <w:right w:val="single" w:color="000000" w:sz="4" w:space="0"/>
            </w:tcBorders>
            <w:vAlign w:val="center"/>
          </w:tcPr>
          <w:p>
            <w:pPr>
              <w:widowControl/>
              <w:spacing w:line="320" w:lineRule="atLeast"/>
              <w:jc w:val="center"/>
              <w:rPr>
                <w:rFonts w:ascii="宋体" w:hAnsi="宋体" w:cs="宋体"/>
                <w:kern w:val="0"/>
                <w:sz w:val="28"/>
                <w:szCs w:val="28"/>
              </w:rPr>
            </w:pPr>
            <w:r>
              <w:rPr>
                <w:rFonts w:hint="eastAsia" w:ascii="仿宋_GB2312" w:hAnsi="宋体" w:eastAsia="仿宋_GB2312" w:cs="宋体"/>
                <w:b/>
                <w:bCs/>
                <w:kern w:val="0"/>
                <w:sz w:val="28"/>
                <w:szCs w:val="28"/>
              </w:rPr>
              <w:t>所属学院</w:t>
            </w:r>
          </w:p>
        </w:tc>
        <w:tc>
          <w:tcPr>
            <w:tcW w:w="1179" w:type="dxa"/>
            <w:tcBorders>
              <w:top w:val="single" w:color="000000" w:sz="4" w:space="0"/>
              <w:left w:val="nil"/>
              <w:bottom w:val="single" w:color="000000" w:sz="4" w:space="0"/>
              <w:right w:val="single" w:color="000000" w:sz="4" w:space="0"/>
            </w:tcBorders>
            <w:vAlign w:val="top"/>
          </w:tcPr>
          <w:p>
            <w:pPr>
              <w:widowControl/>
              <w:jc w:val="left"/>
              <w:rPr>
                <w:rFonts w:ascii="宋体" w:hAnsi="宋体" w:cs="宋体"/>
                <w:kern w:val="0"/>
                <w:sz w:val="28"/>
                <w:szCs w:val="28"/>
              </w:rPr>
            </w:pPr>
          </w:p>
        </w:tc>
      </w:tr>
      <w:tr>
        <w:tblPrEx>
          <w:tblLayout w:type="fixed"/>
          <w:tblCellMar>
            <w:top w:w="0" w:type="dxa"/>
            <w:left w:w="108" w:type="dxa"/>
            <w:bottom w:w="0" w:type="dxa"/>
            <w:right w:w="108" w:type="dxa"/>
          </w:tblCellMar>
        </w:tblPrEx>
        <w:trPr>
          <w:jc w:val="center"/>
        </w:trPr>
        <w:tc>
          <w:tcPr>
            <w:tcW w:w="1726"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atLeast"/>
              <w:jc w:val="center"/>
              <w:rPr>
                <w:rFonts w:ascii="宋体" w:hAnsi="宋体" w:cs="宋体"/>
                <w:kern w:val="0"/>
                <w:sz w:val="28"/>
                <w:szCs w:val="28"/>
              </w:rPr>
            </w:pPr>
            <w:r>
              <w:rPr>
                <w:rFonts w:hint="eastAsia" w:ascii="仿宋_GB2312" w:hAnsi="宋体" w:eastAsia="仿宋_GB2312" w:cs="宋体"/>
                <w:b/>
                <w:bCs/>
                <w:kern w:val="0"/>
                <w:sz w:val="28"/>
                <w:szCs w:val="28"/>
              </w:rPr>
              <w:t>所带学生</w:t>
            </w:r>
          </w:p>
          <w:p>
            <w:pPr>
              <w:widowControl/>
              <w:spacing w:line="320" w:lineRule="atLeast"/>
              <w:jc w:val="center"/>
              <w:rPr>
                <w:rFonts w:ascii="宋体" w:hAnsi="宋体" w:cs="宋体"/>
                <w:kern w:val="0"/>
                <w:sz w:val="28"/>
                <w:szCs w:val="28"/>
              </w:rPr>
            </w:pPr>
            <w:r>
              <w:rPr>
                <w:rFonts w:hint="eastAsia" w:ascii="仿宋_GB2312" w:hAnsi="宋体" w:eastAsia="仿宋_GB2312" w:cs="宋体"/>
                <w:b/>
                <w:bCs/>
                <w:kern w:val="0"/>
                <w:sz w:val="28"/>
                <w:szCs w:val="28"/>
              </w:rPr>
              <w:t>专  业</w:t>
            </w:r>
          </w:p>
        </w:tc>
        <w:tc>
          <w:tcPr>
            <w:tcW w:w="1802" w:type="dxa"/>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28"/>
                <w:szCs w:val="28"/>
              </w:rPr>
            </w:pPr>
          </w:p>
        </w:tc>
        <w:tc>
          <w:tcPr>
            <w:tcW w:w="3815" w:type="dxa"/>
            <w:gridSpan w:val="2"/>
            <w:tcBorders>
              <w:top w:val="single" w:color="000000" w:sz="4" w:space="0"/>
              <w:left w:val="nil"/>
              <w:bottom w:val="single" w:color="000000" w:sz="4" w:space="0"/>
              <w:right w:val="single" w:color="000000" w:sz="4" w:space="0"/>
            </w:tcBorders>
            <w:vAlign w:val="center"/>
          </w:tcPr>
          <w:p>
            <w:pPr>
              <w:widowControl/>
              <w:spacing w:line="320" w:lineRule="atLeast"/>
              <w:jc w:val="center"/>
              <w:rPr>
                <w:rFonts w:ascii="宋体" w:hAnsi="宋体" w:cs="宋体"/>
                <w:kern w:val="0"/>
                <w:sz w:val="28"/>
                <w:szCs w:val="28"/>
              </w:rPr>
            </w:pPr>
            <w:r>
              <w:rPr>
                <w:rFonts w:hint="eastAsia" w:ascii="仿宋_GB2312" w:hAnsi="宋体" w:eastAsia="仿宋_GB2312" w:cs="宋体"/>
                <w:b/>
                <w:bCs/>
                <w:kern w:val="0"/>
                <w:sz w:val="28"/>
                <w:szCs w:val="28"/>
              </w:rPr>
              <w:t>所带学生班级及人数</w:t>
            </w:r>
          </w:p>
        </w:tc>
        <w:tc>
          <w:tcPr>
            <w:tcW w:w="1179" w:type="dxa"/>
            <w:tcBorders>
              <w:top w:val="single" w:color="000000" w:sz="4" w:space="0"/>
              <w:left w:val="nil"/>
              <w:bottom w:val="single" w:color="000000" w:sz="4" w:space="0"/>
              <w:right w:val="single" w:color="000000" w:sz="4" w:space="0"/>
            </w:tcBorders>
            <w:vAlign w:val="top"/>
          </w:tcPr>
          <w:p>
            <w:pPr>
              <w:widowControl/>
              <w:jc w:val="left"/>
              <w:rPr>
                <w:rFonts w:ascii="宋体" w:hAnsi="宋体" w:cs="宋体"/>
                <w:kern w:val="0"/>
                <w:sz w:val="28"/>
                <w:szCs w:val="28"/>
              </w:rPr>
            </w:pPr>
          </w:p>
        </w:tc>
      </w:tr>
      <w:tr>
        <w:tblPrEx>
          <w:tblLayout w:type="fixed"/>
          <w:tblCellMar>
            <w:top w:w="0" w:type="dxa"/>
            <w:left w:w="108" w:type="dxa"/>
            <w:bottom w:w="0" w:type="dxa"/>
            <w:right w:w="108" w:type="dxa"/>
          </w:tblCellMar>
        </w:tblPrEx>
        <w:trPr>
          <w:jc w:val="center"/>
        </w:trPr>
        <w:tc>
          <w:tcPr>
            <w:tcW w:w="1726"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atLeast"/>
              <w:jc w:val="center"/>
              <w:rPr>
                <w:rFonts w:ascii="宋体" w:hAnsi="宋体" w:cs="宋体"/>
                <w:kern w:val="0"/>
                <w:sz w:val="28"/>
                <w:szCs w:val="28"/>
              </w:rPr>
            </w:pPr>
            <w:r>
              <w:rPr>
                <w:rFonts w:hint="eastAsia" w:ascii="仿宋_GB2312" w:hAnsi="宋体" w:eastAsia="仿宋_GB2312" w:cs="宋体"/>
                <w:b/>
                <w:bCs/>
                <w:kern w:val="0"/>
                <w:sz w:val="28"/>
                <w:szCs w:val="28"/>
              </w:rPr>
              <w:t>指标内容</w:t>
            </w:r>
          </w:p>
        </w:tc>
        <w:tc>
          <w:tcPr>
            <w:tcW w:w="4974" w:type="dxa"/>
            <w:gridSpan w:val="2"/>
            <w:tcBorders>
              <w:top w:val="single" w:color="000000" w:sz="4" w:space="0"/>
              <w:left w:val="nil"/>
              <w:bottom w:val="single" w:color="000000" w:sz="4" w:space="0"/>
              <w:right w:val="single" w:color="000000" w:sz="4" w:space="0"/>
            </w:tcBorders>
            <w:vAlign w:val="center"/>
          </w:tcPr>
          <w:p>
            <w:pPr>
              <w:widowControl/>
              <w:spacing w:line="320" w:lineRule="atLeast"/>
              <w:jc w:val="center"/>
              <w:rPr>
                <w:rFonts w:ascii="宋体" w:hAnsi="宋体" w:cs="宋体"/>
                <w:kern w:val="0"/>
                <w:sz w:val="28"/>
                <w:szCs w:val="28"/>
              </w:rPr>
            </w:pPr>
            <w:r>
              <w:rPr>
                <w:rFonts w:hint="eastAsia" w:ascii="仿宋_GB2312" w:hAnsi="宋体" w:eastAsia="仿宋_GB2312" w:cs="宋体"/>
                <w:b/>
                <w:bCs/>
                <w:kern w:val="0"/>
                <w:sz w:val="28"/>
                <w:szCs w:val="28"/>
              </w:rPr>
              <w:t>考核依据</w:t>
            </w:r>
          </w:p>
        </w:tc>
        <w:tc>
          <w:tcPr>
            <w:tcW w:w="643" w:type="dxa"/>
            <w:tcBorders>
              <w:top w:val="single" w:color="000000" w:sz="4" w:space="0"/>
              <w:left w:val="nil"/>
              <w:bottom w:val="single" w:color="000000" w:sz="4" w:space="0"/>
              <w:right w:val="single" w:color="000000" w:sz="4" w:space="0"/>
            </w:tcBorders>
            <w:vAlign w:val="center"/>
          </w:tcPr>
          <w:p>
            <w:pPr>
              <w:widowControl/>
              <w:spacing w:line="320" w:lineRule="atLeast"/>
              <w:jc w:val="center"/>
              <w:rPr>
                <w:rFonts w:ascii="宋体" w:hAnsi="宋体" w:cs="宋体"/>
                <w:kern w:val="0"/>
                <w:sz w:val="28"/>
                <w:szCs w:val="28"/>
              </w:rPr>
            </w:pPr>
            <w:r>
              <w:rPr>
                <w:rFonts w:hint="eastAsia" w:ascii="仿宋_GB2312" w:hAnsi="宋体" w:eastAsia="仿宋_GB2312" w:cs="宋体"/>
                <w:b/>
                <w:bCs/>
                <w:kern w:val="0"/>
                <w:sz w:val="28"/>
                <w:szCs w:val="28"/>
              </w:rPr>
              <w:t>分值</w:t>
            </w:r>
          </w:p>
        </w:tc>
        <w:tc>
          <w:tcPr>
            <w:tcW w:w="1179" w:type="dxa"/>
            <w:tcBorders>
              <w:top w:val="single" w:color="000000" w:sz="4" w:space="0"/>
              <w:left w:val="nil"/>
              <w:bottom w:val="single" w:color="000000" w:sz="4" w:space="0"/>
              <w:right w:val="single" w:color="000000" w:sz="4" w:space="0"/>
            </w:tcBorders>
            <w:vAlign w:val="center"/>
          </w:tcPr>
          <w:p>
            <w:pPr>
              <w:widowControl/>
              <w:spacing w:line="320" w:lineRule="atLeast"/>
              <w:jc w:val="center"/>
              <w:rPr>
                <w:rFonts w:ascii="宋体" w:hAnsi="宋体" w:cs="宋体"/>
                <w:kern w:val="0"/>
                <w:sz w:val="28"/>
                <w:szCs w:val="28"/>
              </w:rPr>
            </w:pPr>
            <w:r>
              <w:rPr>
                <w:rFonts w:hint="eastAsia" w:ascii="仿宋_GB2312" w:hAnsi="宋体" w:eastAsia="仿宋_GB2312" w:cs="宋体"/>
                <w:b/>
                <w:bCs/>
                <w:kern w:val="0"/>
                <w:sz w:val="28"/>
                <w:szCs w:val="28"/>
              </w:rPr>
              <w:t>评分</w:t>
            </w:r>
          </w:p>
        </w:tc>
      </w:tr>
      <w:tr>
        <w:tblPrEx>
          <w:tblLayout w:type="fixed"/>
          <w:tblCellMar>
            <w:top w:w="0" w:type="dxa"/>
            <w:left w:w="108" w:type="dxa"/>
            <w:bottom w:w="0" w:type="dxa"/>
            <w:right w:w="108" w:type="dxa"/>
          </w:tblCellMar>
        </w:tblPrEx>
        <w:trPr>
          <w:jc w:val="center"/>
        </w:trPr>
        <w:tc>
          <w:tcPr>
            <w:tcW w:w="1726"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atLeas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德育教育</w:t>
            </w:r>
          </w:p>
        </w:tc>
        <w:tc>
          <w:tcPr>
            <w:tcW w:w="4974" w:type="dxa"/>
            <w:gridSpan w:val="2"/>
            <w:tcBorders>
              <w:top w:val="single" w:color="000000" w:sz="4" w:space="0"/>
              <w:left w:val="nil"/>
              <w:bottom w:val="single" w:color="000000" w:sz="4" w:space="0"/>
              <w:right w:val="single" w:color="000000" w:sz="4" w:space="0"/>
            </w:tcBorders>
            <w:vAlign w:val="top"/>
          </w:tcPr>
          <w:p>
            <w:pPr>
              <w:widowControl/>
              <w:spacing w:line="320" w:lineRule="atLeast"/>
              <w:jc w:val="left"/>
              <w:rPr>
                <w:rFonts w:ascii="宋体" w:hAnsi="宋体" w:cs="宋体"/>
                <w:kern w:val="0"/>
                <w:sz w:val="28"/>
                <w:szCs w:val="28"/>
              </w:rPr>
            </w:pPr>
            <w:r>
              <w:rPr>
                <w:rFonts w:hint="eastAsia" w:ascii="仿宋_GB2312" w:hAnsi="宋体" w:eastAsia="仿宋_GB2312" w:cs="宋体"/>
                <w:kern w:val="0"/>
                <w:sz w:val="28"/>
                <w:szCs w:val="28"/>
              </w:rPr>
              <w:t>引导学生树立正确的世界观、人生观、价值观，坚定理想信念，提高政治觉悟，明辨是非、善恶、美丑。</w:t>
            </w:r>
          </w:p>
        </w:tc>
        <w:tc>
          <w:tcPr>
            <w:tcW w:w="643" w:type="dxa"/>
            <w:tcBorders>
              <w:top w:val="single" w:color="000000" w:sz="4" w:space="0"/>
              <w:left w:val="nil"/>
              <w:bottom w:val="single" w:color="000000" w:sz="4" w:space="0"/>
              <w:right w:val="single" w:color="000000" w:sz="4" w:space="0"/>
            </w:tcBorders>
            <w:vAlign w:val="center"/>
          </w:tcPr>
          <w:p>
            <w:pPr>
              <w:widowControl/>
              <w:spacing w:line="320" w:lineRule="atLeas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10</w:t>
            </w:r>
          </w:p>
          <w:p>
            <w:pPr>
              <w:widowControl/>
              <w:spacing w:line="320" w:lineRule="atLeast"/>
              <w:jc w:val="center"/>
              <w:rPr>
                <w:rFonts w:ascii="宋体" w:hAnsi="宋体" w:cs="宋体"/>
                <w:kern w:val="0"/>
                <w:sz w:val="28"/>
                <w:szCs w:val="28"/>
              </w:rPr>
            </w:pPr>
          </w:p>
        </w:tc>
        <w:tc>
          <w:tcPr>
            <w:tcW w:w="1179" w:type="dxa"/>
            <w:tcBorders>
              <w:top w:val="single" w:color="000000" w:sz="4" w:space="0"/>
              <w:left w:val="nil"/>
              <w:bottom w:val="single" w:color="000000" w:sz="4" w:space="0"/>
              <w:right w:val="single" w:color="000000" w:sz="4" w:space="0"/>
            </w:tcBorders>
            <w:vAlign w:val="top"/>
          </w:tcPr>
          <w:p>
            <w:pPr>
              <w:widowControl/>
              <w:jc w:val="left"/>
              <w:rPr>
                <w:rFonts w:ascii="宋体" w:hAnsi="宋体" w:cs="宋体"/>
                <w:kern w:val="0"/>
                <w:sz w:val="28"/>
                <w:szCs w:val="28"/>
              </w:rPr>
            </w:pPr>
          </w:p>
        </w:tc>
      </w:tr>
      <w:tr>
        <w:tblPrEx>
          <w:tblLayout w:type="fixed"/>
          <w:tblCellMar>
            <w:top w:w="0" w:type="dxa"/>
            <w:left w:w="108" w:type="dxa"/>
            <w:bottom w:w="0" w:type="dxa"/>
            <w:right w:w="108" w:type="dxa"/>
          </w:tblCellMar>
        </w:tblPrEx>
        <w:trPr>
          <w:jc w:val="center"/>
        </w:trPr>
        <w:tc>
          <w:tcPr>
            <w:tcW w:w="1726"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atLeast"/>
              <w:jc w:val="center"/>
              <w:rPr>
                <w:rFonts w:ascii="宋体" w:hAnsi="宋体" w:cs="宋体"/>
                <w:kern w:val="0"/>
                <w:sz w:val="28"/>
                <w:szCs w:val="28"/>
              </w:rPr>
            </w:pPr>
            <w:r>
              <w:rPr>
                <w:rFonts w:hint="eastAsia" w:ascii="仿宋_GB2312" w:hAnsi="宋体" w:eastAsia="仿宋_GB2312" w:cs="宋体"/>
                <w:kern w:val="0"/>
                <w:sz w:val="28"/>
                <w:szCs w:val="28"/>
              </w:rPr>
              <w:t>学风建设</w:t>
            </w:r>
          </w:p>
        </w:tc>
        <w:tc>
          <w:tcPr>
            <w:tcW w:w="4974" w:type="dxa"/>
            <w:gridSpan w:val="2"/>
            <w:tcBorders>
              <w:top w:val="single" w:color="000000" w:sz="4" w:space="0"/>
              <w:left w:val="nil"/>
              <w:bottom w:val="single" w:color="000000" w:sz="4" w:space="0"/>
              <w:right w:val="single" w:color="000000" w:sz="4" w:space="0"/>
            </w:tcBorders>
            <w:vAlign w:val="top"/>
          </w:tcPr>
          <w:p>
            <w:pPr>
              <w:widowControl/>
              <w:spacing w:line="320" w:lineRule="atLeast"/>
              <w:jc w:val="left"/>
              <w:rPr>
                <w:rFonts w:ascii="宋体" w:hAnsi="宋体" w:cs="宋体"/>
                <w:kern w:val="0"/>
                <w:sz w:val="28"/>
                <w:szCs w:val="28"/>
              </w:rPr>
            </w:pPr>
            <w:r>
              <w:rPr>
                <w:rFonts w:hint="eastAsia" w:ascii="仿宋_GB2312" w:hAnsi="宋体" w:eastAsia="仿宋_GB2312" w:cs="宋体"/>
                <w:kern w:val="0"/>
                <w:sz w:val="28"/>
                <w:szCs w:val="28"/>
              </w:rPr>
              <w:t>对所带班级学风状况清楚，能定期开展学风教育活动，跟班听课，培树优良学风。</w:t>
            </w:r>
          </w:p>
        </w:tc>
        <w:tc>
          <w:tcPr>
            <w:tcW w:w="643" w:type="dxa"/>
            <w:tcBorders>
              <w:top w:val="single" w:color="000000" w:sz="4" w:space="0"/>
              <w:left w:val="nil"/>
              <w:bottom w:val="single" w:color="000000" w:sz="4" w:space="0"/>
              <w:right w:val="single" w:color="000000" w:sz="4" w:space="0"/>
            </w:tcBorders>
            <w:vAlign w:val="center"/>
          </w:tcPr>
          <w:p>
            <w:pPr>
              <w:widowControl/>
              <w:spacing w:line="320" w:lineRule="atLeas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15</w:t>
            </w:r>
          </w:p>
          <w:p>
            <w:pPr>
              <w:widowControl/>
              <w:spacing w:line="320" w:lineRule="atLeast"/>
              <w:jc w:val="center"/>
              <w:rPr>
                <w:rFonts w:ascii="宋体" w:hAnsi="宋体" w:cs="宋体"/>
                <w:kern w:val="0"/>
                <w:sz w:val="28"/>
                <w:szCs w:val="28"/>
              </w:rPr>
            </w:pPr>
          </w:p>
        </w:tc>
        <w:tc>
          <w:tcPr>
            <w:tcW w:w="1179" w:type="dxa"/>
            <w:tcBorders>
              <w:top w:val="single" w:color="000000" w:sz="4" w:space="0"/>
              <w:left w:val="nil"/>
              <w:bottom w:val="single" w:color="000000" w:sz="4" w:space="0"/>
              <w:right w:val="single" w:color="000000" w:sz="4" w:space="0"/>
            </w:tcBorders>
            <w:vAlign w:val="top"/>
          </w:tcPr>
          <w:p>
            <w:pPr>
              <w:widowControl/>
              <w:jc w:val="left"/>
              <w:rPr>
                <w:rFonts w:ascii="宋体" w:hAnsi="宋体" w:cs="宋体"/>
                <w:kern w:val="0"/>
                <w:sz w:val="28"/>
                <w:szCs w:val="28"/>
              </w:rPr>
            </w:pPr>
          </w:p>
        </w:tc>
      </w:tr>
      <w:tr>
        <w:tblPrEx>
          <w:tblLayout w:type="fixed"/>
          <w:tblCellMar>
            <w:top w:w="0" w:type="dxa"/>
            <w:left w:w="108" w:type="dxa"/>
            <w:bottom w:w="0" w:type="dxa"/>
            <w:right w:w="108" w:type="dxa"/>
          </w:tblCellMar>
        </w:tblPrEx>
        <w:trPr>
          <w:jc w:val="center"/>
        </w:trPr>
        <w:tc>
          <w:tcPr>
            <w:tcW w:w="1726"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atLeast"/>
              <w:jc w:val="center"/>
              <w:rPr>
                <w:rFonts w:ascii="宋体" w:hAnsi="宋体" w:cs="宋体"/>
                <w:kern w:val="0"/>
                <w:sz w:val="28"/>
                <w:szCs w:val="28"/>
              </w:rPr>
            </w:pPr>
            <w:r>
              <w:rPr>
                <w:rFonts w:hint="eastAsia" w:ascii="仿宋_GB2312" w:hAnsi="宋体" w:eastAsia="仿宋_GB2312" w:cs="宋体"/>
                <w:kern w:val="0"/>
                <w:sz w:val="28"/>
                <w:szCs w:val="28"/>
              </w:rPr>
              <w:t>学习情况</w:t>
            </w:r>
          </w:p>
        </w:tc>
        <w:tc>
          <w:tcPr>
            <w:tcW w:w="4974" w:type="dxa"/>
            <w:gridSpan w:val="2"/>
            <w:tcBorders>
              <w:top w:val="single" w:color="000000" w:sz="4" w:space="0"/>
              <w:left w:val="nil"/>
              <w:bottom w:val="single" w:color="000000" w:sz="4" w:space="0"/>
              <w:right w:val="single" w:color="000000" w:sz="4" w:space="0"/>
            </w:tcBorders>
            <w:vAlign w:val="top"/>
          </w:tcPr>
          <w:p>
            <w:pPr>
              <w:widowControl/>
              <w:spacing w:line="320" w:lineRule="atLeast"/>
              <w:jc w:val="left"/>
              <w:rPr>
                <w:rFonts w:ascii="宋体" w:hAnsi="宋体" w:cs="宋体"/>
                <w:kern w:val="0"/>
                <w:sz w:val="28"/>
                <w:szCs w:val="28"/>
              </w:rPr>
            </w:pPr>
            <w:r>
              <w:rPr>
                <w:rFonts w:hint="eastAsia" w:ascii="仿宋_GB2312" w:hAnsi="宋体" w:eastAsia="仿宋_GB2312" w:cs="宋体"/>
                <w:kern w:val="0"/>
                <w:sz w:val="28"/>
                <w:szCs w:val="28"/>
              </w:rPr>
              <w:t>开展专业教育，</w:t>
            </w:r>
            <w:r>
              <w:rPr>
                <w:rFonts w:ascii="仿宋_GB2312" w:hAnsi="宋体" w:eastAsia="仿宋_GB2312" w:cs="宋体"/>
                <w:kern w:val="0"/>
                <w:sz w:val="28"/>
                <w:szCs w:val="28"/>
              </w:rPr>
              <w:t>培养学生学习兴趣，指导学生养成良好学习习惯，增强学生的专业认同和学习热情</w:t>
            </w:r>
            <w:r>
              <w:rPr>
                <w:rFonts w:hint="eastAsia" w:ascii="仿宋_GB2312" w:hAnsi="宋体" w:eastAsia="仿宋_GB2312" w:cs="宋体"/>
                <w:kern w:val="0"/>
                <w:sz w:val="28"/>
                <w:szCs w:val="28"/>
              </w:rPr>
              <w:t>。班级学习氛围浓厚，考试优秀率高，不及格率低于10%。</w:t>
            </w:r>
          </w:p>
        </w:tc>
        <w:tc>
          <w:tcPr>
            <w:tcW w:w="643" w:type="dxa"/>
            <w:tcBorders>
              <w:top w:val="single" w:color="000000" w:sz="4" w:space="0"/>
              <w:left w:val="nil"/>
              <w:bottom w:val="single" w:color="000000" w:sz="4" w:space="0"/>
              <w:right w:val="single" w:color="000000" w:sz="4" w:space="0"/>
            </w:tcBorders>
            <w:vAlign w:val="center"/>
          </w:tcPr>
          <w:p>
            <w:pPr>
              <w:widowControl/>
              <w:spacing w:line="320" w:lineRule="atLeas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10</w:t>
            </w:r>
          </w:p>
          <w:p>
            <w:pPr>
              <w:widowControl/>
              <w:spacing w:line="320" w:lineRule="atLeast"/>
              <w:jc w:val="center"/>
              <w:rPr>
                <w:rFonts w:hint="eastAsia" w:ascii="宋体" w:hAnsi="宋体" w:cs="宋体"/>
                <w:kern w:val="0"/>
                <w:sz w:val="28"/>
                <w:szCs w:val="28"/>
              </w:rPr>
            </w:pPr>
          </w:p>
        </w:tc>
        <w:tc>
          <w:tcPr>
            <w:tcW w:w="1179" w:type="dxa"/>
            <w:tcBorders>
              <w:top w:val="single" w:color="000000" w:sz="4" w:space="0"/>
              <w:left w:val="nil"/>
              <w:bottom w:val="single" w:color="000000" w:sz="4" w:space="0"/>
              <w:right w:val="single" w:color="000000" w:sz="4" w:space="0"/>
            </w:tcBorders>
            <w:vAlign w:val="top"/>
          </w:tcPr>
          <w:p>
            <w:pPr>
              <w:widowControl/>
              <w:jc w:val="left"/>
              <w:rPr>
                <w:rFonts w:ascii="宋体" w:hAnsi="宋体" w:cs="宋体"/>
                <w:kern w:val="0"/>
                <w:sz w:val="28"/>
                <w:szCs w:val="28"/>
              </w:rPr>
            </w:pPr>
          </w:p>
        </w:tc>
      </w:tr>
      <w:tr>
        <w:tblPrEx>
          <w:tblLayout w:type="fixed"/>
          <w:tblCellMar>
            <w:top w:w="0" w:type="dxa"/>
            <w:left w:w="108" w:type="dxa"/>
            <w:bottom w:w="0" w:type="dxa"/>
            <w:right w:w="108" w:type="dxa"/>
          </w:tblCellMar>
        </w:tblPrEx>
        <w:trPr>
          <w:jc w:val="center"/>
        </w:trPr>
        <w:tc>
          <w:tcPr>
            <w:tcW w:w="1726"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atLeast"/>
              <w:jc w:val="center"/>
              <w:rPr>
                <w:rFonts w:ascii="宋体" w:hAnsi="宋体" w:cs="宋体"/>
                <w:kern w:val="0"/>
                <w:sz w:val="28"/>
                <w:szCs w:val="28"/>
              </w:rPr>
            </w:pPr>
            <w:r>
              <w:rPr>
                <w:rFonts w:hint="eastAsia" w:ascii="仿宋_GB2312" w:hAnsi="宋体" w:eastAsia="仿宋_GB2312" w:cs="宋体"/>
                <w:kern w:val="0"/>
                <w:sz w:val="28"/>
                <w:szCs w:val="28"/>
              </w:rPr>
              <w:t>科技活动</w:t>
            </w:r>
          </w:p>
        </w:tc>
        <w:tc>
          <w:tcPr>
            <w:tcW w:w="4974" w:type="dxa"/>
            <w:gridSpan w:val="2"/>
            <w:tcBorders>
              <w:top w:val="single" w:color="000000" w:sz="4" w:space="0"/>
              <w:left w:val="nil"/>
              <w:bottom w:val="single" w:color="000000" w:sz="4" w:space="0"/>
              <w:right w:val="single" w:color="000000" w:sz="4" w:space="0"/>
            </w:tcBorders>
            <w:vAlign w:val="top"/>
          </w:tcPr>
          <w:p>
            <w:pPr>
              <w:widowControl/>
              <w:spacing w:line="320" w:lineRule="atLeast"/>
              <w:jc w:val="left"/>
              <w:rPr>
                <w:rFonts w:ascii="宋体" w:hAnsi="宋体" w:cs="宋体"/>
                <w:kern w:val="0"/>
                <w:sz w:val="28"/>
                <w:szCs w:val="28"/>
              </w:rPr>
            </w:pPr>
            <w:r>
              <w:rPr>
                <w:rFonts w:hint="eastAsia" w:ascii="仿宋_GB2312" w:hAnsi="宋体" w:eastAsia="仿宋_GB2312" w:cs="宋体"/>
                <w:kern w:val="0"/>
                <w:sz w:val="28"/>
                <w:szCs w:val="28"/>
              </w:rPr>
              <w:t>指导学生积极参加科技创新活动，所带班级科研学术氛围浓厚。</w:t>
            </w:r>
          </w:p>
        </w:tc>
        <w:tc>
          <w:tcPr>
            <w:tcW w:w="643" w:type="dxa"/>
            <w:tcBorders>
              <w:top w:val="single" w:color="000000" w:sz="4" w:space="0"/>
              <w:left w:val="nil"/>
              <w:bottom w:val="single" w:color="000000" w:sz="4" w:space="0"/>
              <w:right w:val="single" w:color="000000" w:sz="4" w:space="0"/>
            </w:tcBorders>
            <w:vAlign w:val="center"/>
          </w:tcPr>
          <w:p>
            <w:pPr>
              <w:widowControl/>
              <w:spacing w:line="320" w:lineRule="atLeast"/>
              <w:jc w:val="center"/>
              <w:rPr>
                <w:rFonts w:ascii="宋体" w:hAnsi="宋体" w:cs="宋体"/>
                <w:kern w:val="0"/>
                <w:sz w:val="28"/>
                <w:szCs w:val="28"/>
              </w:rPr>
            </w:pPr>
            <w:r>
              <w:rPr>
                <w:rFonts w:hint="eastAsia" w:ascii="仿宋_GB2312" w:hAnsi="宋体" w:eastAsia="仿宋_GB2312" w:cs="宋体"/>
                <w:kern w:val="0"/>
                <w:sz w:val="28"/>
                <w:szCs w:val="28"/>
              </w:rPr>
              <w:t>10</w:t>
            </w:r>
          </w:p>
        </w:tc>
        <w:tc>
          <w:tcPr>
            <w:tcW w:w="1179" w:type="dxa"/>
            <w:tcBorders>
              <w:top w:val="single" w:color="000000" w:sz="4" w:space="0"/>
              <w:left w:val="nil"/>
              <w:bottom w:val="single" w:color="000000" w:sz="4" w:space="0"/>
              <w:right w:val="single" w:color="000000" w:sz="4" w:space="0"/>
            </w:tcBorders>
            <w:vAlign w:val="top"/>
          </w:tcPr>
          <w:p>
            <w:pPr>
              <w:widowControl/>
              <w:jc w:val="left"/>
              <w:rPr>
                <w:rFonts w:ascii="宋体" w:hAnsi="宋体" w:cs="宋体"/>
                <w:kern w:val="0"/>
                <w:sz w:val="28"/>
                <w:szCs w:val="28"/>
              </w:rPr>
            </w:pPr>
          </w:p>
        </w:tc>
      </w:tr>
      <w:tr>
        <w:tblPrEx>
          <w:tblLayout w:type="fixed"/>
          <w:tblCellMar>
            <w:top w:w="0" w:type="dxa"/>
            <w:left w:w="108" w:type="dxa"/>
            <w:bottom w:w="0" w:type="dxa"/>
            <w:right w:w="108" w:type="dxa"/>
          </w:tblCellMar>
        </w:tblPrEx>
        <w:trPr>
          <w:jc w:val="center"/>
        </w:trPr>
        <w:tc>
          <w:tcPr>
            <w:tcW w:w="1726"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atLeast"/>
              <w:jc w:val="center"/>
              <w:rPr>
                <w:rFonts w:ascii="宋体" w:hAnsi="宋体" w:cs="宋体"/>
                <w:kern w:val="0"/>
                <w:sz w:val="28"/>
                <w:szCs w:val="28"/>
              </w:rPr>
            </w:pPr>
            <w:r>
              <w:rPr>
                <w:rFonts w:hint="eastAsia" w:ascii="仿宋_GB2312" w:hAnsi="宋体" w:eastAsia="仿宋_GB2312" w:cs="宋体"/>
                <w:kern w:val="0"/>
                <w:sz w:val="28"/>
                <w:szCs w:val="28"/>
              </w:rPr>
              <w:t>自主创新</w:t>
            </w:r>
          </w:p>
        </w:tc>
        <w:tc>
          <w:tcPr>
            <w:tcW w:w="4974" w:type="dxa"/>
            <w:gridSpan w:val="2"/>
            <w:tcBorders>
              <w:top w:val="single" w:color="000000" w:sz="4" w:space="0"/>
              <w:left w:val="nil"/>
              <w:bottom w:val="single" w:color="000000" w:sz="4" w:space="0"/>
              <w:right w:val="single" w:color="000000" w:sz="4" w:space="0"/>
            </w:tcBorders>
            <w:vAlign w:val="top"/>
          </w:tcPr>
          <w:p>
            <w:pPr>
              <w:widowControl/>
              <w:spacing w:line="320" w:lineRule="atLeast"/>
              <w:jc w:val="left"/>
              <w:rPr>
                <w:rFonts w:ascii="宋体" w:hAnsi="宋体" w:cs="宋体"/>
                <w:kern w:val="0"/>
                <w:sz w:val="28"/>
                <w:szCs w:val="28"/>
              </w:rPr>
            </w:pPr>
            <w:r>
              <w:rPr>
                <w:rFonts w:hint="eastAsia" w:ascii="仿宋_GB2312" w:hAnsi="宋体" w:eastAsia="仿宋_GB2312" w:cs="宋体"/>
                <w:kern w:val="0"/>
                <w:sz w:val="28"/>
                <w:szCs w:val="28"/>
              </w:rPr>
              <w:t>在开展思想引导、学业指导、就业指导、职业生涯规划、学风建设等工作中，有创新的方法和途径，效果显著。</w:t>
            </w:r>
          </w:p>
        </w:tc>
        <w:tc>
          <w:tcPr>
            <w:tcW w:w="643" w:type="dxa"/>
            <w:tcBorders>
              <w:top w:val="single" w:color="000000" w:sz="4" w:space="0"/>
              <w:left w:val="nil"/>
              <w:bottom w:val="single" w:color="000000" w:sz="4" w:space="0"/>
              <w:right w:val="single" w:color="000000" w:sz="4" w:space="0"/>
            </w:tcBorders>
            <w:vAlign w:val="center"/>
          </w:tcPr>
          <w:p>
            <w:pPr>
              <w:widowControl/>
              <w:spacing w:line="320" w:lineRule="atLeast"/>
              <w:jc w:val="center"/>
              <w:rPr>
                <w:rFonts w:ascii="宋体" w:hAnsi="宋体" w:cs="宋体"/>
                <w:kern w:val="0"/>
                <w:sz w:val="28"/>
                <w:szCs w:val="28"/>
              </w:rPr>
            </w:pPr>
            <w:r>
              <w:rPr>
                <w:rFonts w:hint="eastAsia" w:ascii="仿宋_GB2312" w:hAnsi="宋体" w:eastAsia="仿宋_GB2312" w:cs="宋体"/>
                <w:kern w:val="0"/>
                <w:sz w:val="28"/>
                <w:szCs w:val="28"/>
              </w:rPr>
              <w:t>10</w:t>
            </w:r>
          </w:p>
        </w:tc>
        <w:tc>
          <w:tcPr>
            <w:tcW w:w="1179" w:type="dxa"/>
            <w:tcBorders>
              <w:top w:val="single" w:color="000000" w:sz="4" w:space="0"/>
              <w:left w:val="nil"/>
              <w:bottom w:val="single" w:color="000000" w:sz="4" w:space="0"/>
              <w:right w:val="single" w:color="000000" w:sz="4" w:space="0"/>
            </w:tcBorders>
            <w:vAlign w:val="top"/>
          </w:tcPr>
          <w:p>
            <w:pPr>
              <w:widowControl/>
              <w:jc w:val="left"/>
              <w:rPr>
                <w:rFonts w:ascii="宋体" w:hAnsi="宋体" w:cs="宋体"/>
                <w:kern w:val="0"/>
                <w:sz w:val="28"/>
                <w:szCs w:val="28"/>
              </w:rPr>
            </w:pPr>
          </w:p>
        </w:tc>
      </w:tr>
      <w:tr>
        <w:tblPrEx>
          <w:tblLayout w:type="fixed"/>
          <w:tblCellMar>
            <w:top w:w="0" w:type="dxa"/>
            <w:left w:w="108" w:type="dxa"/>
            <w:bottom w:w="0" w:type="dxa"/>
            <w:right w:w="108" w:type="dxa"/>
          </w:tblCellMar>
        </w:tblPrEx>
        <w:trPr>
          <w:jc w:val="center"/>
        </w:trPr>
        <w:tc>
          <w:tcPr>
            <w:tcW w:w="1726"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atLeast"/>
              <w:jc w:val="center"/>
              <w:rPr>
                <w:rFonts w:ascii="宋体" w:hAnsi="宋体" w:cs="宋体"/>
                <w:kern w:val="0"/>
                <w:sz w:val="28"/>
                <w:szCs w:val="28"/>
              </w:rPr>
            </w:pPr>
            <w:r>
              <w:rPr>
                <w:rFonts w:hint="eastAsia" w:ascii="仿宋_GB2312" w:hAnsi="宋体" w:eastAsia="仿宋_GB2312" w:cs="宋体"/>
                <w:kern w:val="0"/>
                <w:sz w:val="28"/>
                <w:szCs w:val="28"/>
              </w:rPr>
              <w:t>班主任意识</w:t>
            </w:r>
          </w:p>
        </w:tc>
        <w:tc>
          <w:tcPr>
            <w:tcW w:w="4974" w:type="dxa"/>
            <w:gridSpan w:val="2"/>
            <w:tcBorders>
              <w:top w:val="single" w:color="000000" w:sz="4" w:space="0"/>
              <w:left w:val="nil"/>
              <w:bottom w:val="single" w:color="000000" w:sz="4" w:space="0"/>
              <w:right w:val="single" w:color="000000" w:sz="4" w:space="0"/>
            </w:tcBorders>
            <w:vAlign w:val="top"/>
          </w:tcPr>
          <w:p>
            <w:pPr>
              <w:widowControl/>
              <w:spacing w:line="320" w:lineRule="atLeast"/>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积极参加班级活动，认真落实学校及学院安排的工作，完成情况良好。主动与</w:t>
            </w:r>
          </w:p>
          <w:p>
            <w:pPr>
              <w:widowControl/>
              <w:spacing w:line="320" w:lineRule="atLeast"/>
              <w:jc w:val="left"/>
              <w:rPr>
                <w:rFonts w:ascii="宋体" w:hAnsi="宋体" w:cs="宋体"/>
                <w:kern w:val="0"/>
                <w:sz w:val="28"/>
                <w:szCs w:val="28"/>
              </w:rPr>
            </w:pPr>
            <w:r>
              <w:rPr>
                <w:rFonts w:hint="eastAsia" w:ascii="仿宋_GB2312" w:hAnsi="宋体" w:eastAsia="仿宋_GB2312" w:cs="宋体"/>
                <w:kern w:val="0"/>
                <w:sz w:val="28"/>
                <w:szCs w:val="28"/>
              </w:rPr>
              <w:t>辅导员联系、配合，经常交换看法，统一意见。</w:t>
            </w:r>
          </w:p>
        </w:tc>
        <w:tc>
          <w:tcPr>
            <w:tcW w:w="643" w:type="dxa"/>
            <w:tcBorders>
              <w:top w:val="single" w:color="000000" w:sz="4" w:space="0"/>
              <w:left w:val="nil"/>
              <w:bottom w:val="single" w:color="000000" w:sz="4" w:space="0"/>
              <w:right w:val="single" w:color="000000" w:sz="4" w:space="0"/>
            </w:tcBorders>
            <w:vAlign w:val="center"/>
          </w:tcPr>
          <w:p>
            <w:pPr>
              <w:widowControl/>
              <w:spacing w:line="320" w:lineRule="atLeast"/>
              <w:jc w:val="center"/>
              <w:rPr>
                <w:rFonts w:ascii="宋体" w:hAnsi="宋体" w:cs="宋体"/>
                <w:kern w:val="0"/>
                <w:sz w:val="28"/>
                <w:szCs w:val="28"/>
              </w:rPr>
            </w:pPr>
            <w:r>
              <w:rPr>
                <w:rFonts w:hint="eastAsia" w:ascii="仿宋_GB2312" w:hAnsi="宋体" w:eastAsia="仿宋_GB2312" w:cs="宋体"/>
                <w:kern w:val="0"/>
                <w:sz w:val="28"/>
                <w:szCs w:val="28"/>
              </w:rPr>
              <w:t>15</w:t>
            </w:r>
          </w:p>
        </w:tc>
        <w:tc>
          <w:tcPr>
            <w:tcW w:w="1179" w:type="dxa"/>
            <w:tcBorders>
              <w:top w:val="single" w:color="000000" w:sz="4" w:space="0"/>
              <w:left w:val="nil"/>
              <w:bottom w:val="single" w:color="000000" w:sz="4" w:space="0"/>
              <w:right w:val="single" w:color="000000" w:sz="4" w:space="0"/>
            </w:tcBorders>
            <w:vAlign w:val="top"/>
          </w:tcPr>
          <w:p>
            <w:pPr>
              <w:widowControl/>
              <w:jc w:val="left"/>
              <w:rPr>
                <w:rFonts w:ascii="宋体" w:hAnsi="宋体" w:cs="宋体"/>
                <w:kern w:val="0"/>
                <w:sz w:val="28"/>
                <w:szCs w:val="28"/>
              </w:rPr>
            </w:pPr>
          </w:p>
        </w:tc>
      </w:tr>
      <w:tr>
        <w:tblPrEx>
          <w:tblLayout w:type="fixed"/>
          <w:tblCellMar>
            <w:top w:w="0" w:type="dxa"/>
            <w:left w:w="108" w:type="dxa"/>
            <w:bottom w:w="0" w:type="dxa"/>
            <w:right w:w="108" w:type="dxa"/>
          </w:tblCellMar>
        </w:tblPrEx>
        <w:trPr>
          <w:jc w:val="center"/>
        </w:trPr>
        <w:tc>
          <w:tcPr>
            <w:tcW w:w="1726"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atLeast"/>
              <w:jc w:val="center"/>
              <w:rPr>
                <w:rFonts w:ascii="宋体" w:hAnsi="宋体" w:cs="宋体"/>
                <w:kern w:val="0"/>
                <w:sz w:val="28"/>
                <w:szCs w:val="28"/>
              </w:rPr>
            </w:pPr>
            <w:r>
              <w:rPr>
                <w:rFonts w:hint="eastAsia" w:ascii="仿宋_GB2312" w:hAnsi="宋体" w:eastAsia="仿宋_GB2312" w:cs="宋体"/>
                <w:kern w:val="0"/>
                <w:sz w:val="28"/>
                <w:szCs w:val="28"/>
              </w:rPr>
              <w:t>计划与总结</w:t>
            </w:r>
          </w:p>
        </w:tc>
        <w:tc>
          <w:tcPr>
            <w:tcW w:w="4974" w:type="dxa"/>
            <w:gridSpan w:val="2"/>
            <w:tcBorders>
              <w:top w:val="single" w:color="000000" w:sz="4" w:space="0"/>
              <w:left w:val="nil"/>
              <w:bottom w:val="single" w:color="000000" w:sz="4" w:space="0"/>
              <w:right w:val="single" w:color="000000" w:sz="4" w:space="0"/>
            </w:tcBorders>
            <w:vAlign w:val="top"/>
          </w:tcPr>
          <w:p>
            <w:pPr>
              <w:widowControl/>
              <w:spacing w:line="320" w:lineRule="atLeast"/>
              <w:jc w:val="left"/>
              <w:rPr>
                <w:rFonts w:ascii="宋体" w:hAnsi="宋体" w:cs="宋体"/>
                <w:kern w:val="0"/>
                <w:sz w:val="28"/>
                <w:szCs w:val="28"/>
              </w:rPr>
            </w:pPr>
            <w:r>
              <w:rPr>
                <w:rFonts w:hint="eastAsia" w:ascii="仿宋_GB2312" w:hAnsi="宋体" w:eastAsia="仿宋_GB2312" w:cs="宋体"/>
                <w:kern w:val="0"/>
                <w:sz w:val="28"/>
                <w:szCs w:val="28"/>
              </w:rPr>
              <w:t>每学期初，指导班团干部做好班团工作计划和预期达到目标，认真做班主任工作记录，有详细的工作计划和工作总结。</w:t>
            </w:r>
          </w:p>
        </w:tc>
        <w:tc>
          <w:tcPr>
            <w:tcW w:w="643" w:type="dxa"/>
            <w:tcBorders>
              <w:top w:val="single" w:color="000000" w:sz="4" w:space="0"/>
              <w:left w:val="nil"/>
              <w:bottom w:val="single" w:color="000000" w:sz="4" w:space="0"/>
              <w:right w:val="single" w:color="000000" w:sz="4" w:space="0"/>
            </w:tcBorders>
            <w:vAlign w:val="center"/>
          </w:tcPr>
          <w:p>
            <w:pPr>
              <w:widowControl/>
              <w:spacing w:line="320" w:lineRule="atLeast"/>
              <w:jc w:val="center"/>
              <w:rPr>
                <w:rFonts w:ascii="宋体" w:hAnsi="宋体" w:cs="宋体"/>
                <w:kern w:val="0"/>
                <w:sz w:val="28"/>
                <w:szCs w:val="28"/>
              </w:rPr>
            </w:pPr>
            <w:r>
              <w:rPr>
                <w:rFonts w:hint="eastAsia" w:ascii="仿宋_GB2312" w:hAnsi="宋体" w:eastAsia="仿宋_GB2312" w:cs="宋体"/>
                <w:kern w:val="0"/>
                <w:sz w:val="28"/>
                <w:szCs w:val="28"/>
              </w:rPr>
              <w:t>10</w:t>
            </w:r>
          </w:p>
        </w:tc>
        <w:tc>
          <w:tcPr>
            <w:tcW w:w="1179" w:type="dxa"/>
            <w:tcBorders>
              <w:top w:val="single" w:color="000000" w:sz="4" w:space="0"/>
              <w:left w:val="nil"/>
              <w:bottom w:val="single" w:color="000000" w:sz="4" w:space="0"/>
              <w:right w:val="single" w:color="000000" w:sz="4" w:space="0"/>
            </w:tcBorders>
            <w:vAlign w:val="top"/>
          </w:tcPr>
          <w:p>
            <w:pPr>
              <w:widowControl/>
              <w:jc w:val="left"/>
              <w:rPr>
                <w:rFonts w:ascii="宋体" w:hAnsi="宋体" w:cs="宋体"/>
                <w:kern w:val="0"/>
                <w:sz w:val="28"/>
                <w:szCs w:val="28"/>
              </w:rPr>
            </w:pPr>
          </w:p>
        </w:tc>
      </w:tr>
      <w:tr>
        <w:tblPrEx>
          <w:tblLayout w:type="fixed"/>
          <w:tblCellMar>
            <w:top w:w="0" w:type="dxa"/>
            <w:left w:w="108" w:type="dxa"/>
            <w:bottom w:w="0" w:type="dxa"/>
            <w:right w:w="108" w:type="dxa"/>
          </w:tblCellMar>
        </w:tblPrEx>
        <w:trPr>
          <w:jc w:val="center"/>
        </w:trPr>
        <w:tc>
          <w:tcPr>
            <w:tcW w:w="1726"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atLeas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联系学生</w:t>
            </w:r>
          </w:p>
        </w:tc>
        <w:tc>
          <w:tcPr>
            <w:tcW w:w="4974" w:type="dxa"/>
            <w:gridSpan w:val="2"/>
            <w:tcBorders>
              <w:top w:val="single" w:color="000000" w:sz="4" w:space="0"/>
              <w:left w:val="nil"/>
              <w:bottom w:val="single" w:color="000000" w:sz="4" w:space="0"/>
              <w:right w:val="single" w:color="000000" w:sz="4" w:space="0"/>
            </w:tcBorders>
            <w:vAlign w:val="top"/>
          </w:tcPr>
          <w:p>
            <w:pPr>
              <w:widowControl/>
              <w:spacing w:line="320" w:lineRule="atLeast"/>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定期召开班会，总结分析班级情况。定期深入学生学习、生活场所，与学生谈话了解情况，每学期与每名同学有交流。关心双困生（学习困难、经济困难）。</w:t>
            </w:r>
          </w:p>
        </w:tc>
        <w:tc>
          <w:tcPr>
            <w:tcW w:w="643" w:type="dxa"/>
            <w:tcBorders>
              <w:top w:val="single" w:color="000000" w:sz="4" w:space="0"/>
              <w:left w:val="nil"/>
              <w:bottom w:val="single" w:color="000000" w:sz="4" w:space="0"/>
              <w:right w:val="single" w:color="000000" w:sz="4" w:space="0"/>
            </w:tcBorders>
            <w:vAlign w:val="center"/>
          </w:tcPr>
          <w:p>
            <w:pPr>
              <w:widowControl/>
              <w:spacing w:line="320" w:lineRule="atLeas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10</w:t>
            </w:r>
          </w:p>
        </w:tc>
        <w:tc>
          <w:tcPr>
            <w:tcW w:w="1179" w:type="dxa"/>
            <w:tcBorders>
              <w:top w:val="single" w:color="000000" w:sz="4" w:space="0"/>
              <w:left w:val="nil"/>
              <w:bottom w:val="single" w:color="000000" w:sz="4" w:space="0"/>
              <w:right w:val="single" w:color="000000" w:sz="4" w:space="0"/>
            </w:tcBorders>
            <w:vAlign w:val="top"/>
          </w:tcPr>
          <w:p>
            <w:pPr>
              <w:widowControl/>
              <w:jc w:val="left"/>
              <w:rPr>
                <w:rFonts w:ascii="宋体" w:hAnsi="宋体" w:cs="宋体"/>
                <w:kern w:val="0"/>
                <w:sz w:val="28"/>
                <w:szCs w:val="28"/>
              </w:rPr>
            </w:pPr>
          </w:p>
        </w:tc>
      </w:tr>
      <w:tr>
        <w:tblPrEx>
          <w:tblLayout w:type="fixed"/>
          <w:tblCellMar>
            <w:top w:w="0" w:type="dxa"/>
            <w:left w:w="108" w:type="dxa"/>
            <w:bottom w:w="0" w:type="dxa"/>
            <w:right w:w="108" w:type="dxa"/>
          </w:tblCellMar>
        </w:tblPrEx>
        <w:trPr>
          <w:trHeight w:val="2107" w:hRule="atLeast"/>
          <w:jc w:val="center"/>
        </w:trPr>
        <w:tc>
          <w:tcPr>
            <w:tcW w:w="1726"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atLeas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妥善处理</w:t>
            </w:r>
          </w:p>
          <w:p>
            <w:pPr>
              <w:widowControl/>
              <w:spacing w:line="320" w:lineRule="atLeas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问题</w:t>
            </w:r>
          </w:p>
        </w:tc>
        <w:tc>
          <w:tcPr>
            <w:tcW w:w="4974" w:type="dxa"/>
            <w:gridSpan w:val="2"/>
            <w:tcBorders>
              <w:top w:val="single" w:color="000000" w:sz="4" w:space="0"/>
              <w:left w:val="nil"/>
              <w:bottom w:val="single" w:color="000000" w:sz="4" w:space="0"/>
              <w:right w:val="single" w:color="000000" w:sz="4" w:space="0"/>
            </w:tcBorders>
            <w:vAlign w:val="top"/>
          </w:tcPr>
          <w:p>
            <w:pPr>
              <w:widowControl/>
              <w:spacing w:line="320" w:lineRule="atLeast"/>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加强学生的教育和管理，及时发现学生中的突发事件及平时学习、生活中的问题，并向辅导员、家长和学院反映。学生无违纪。</w:t>
            </w:r>
          </w:p>
        </w:tc>
        <w:tc>
          <w:tcPr>
            <w:tcW w:w="643" w:type="dxa"/>
            <w:tcBorders>
              <w:top w:val="single" w:color="000000" w:sz="4" w:space="0"/>
              <w:left w:val="nil"/>
              <w:bottom w:val="single" w:color="000000" w:sz="4" w:space="0"/>
              <w:right w:val="single" w:color="000000" w:sz="4" w:space="0"/>
            </w:tcBorders>
            <w:vAlign w:val="center"/>
          </w:tcPr>
          <w:p>
            <w:pPr>
              <w:widowControl/>
              <w:spacing w:line="320" w:lineRule="atLeas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10</w:t>
            </w:r>
          </w:p>
        </w:tc>
        <w:tc>
          <w:tcPr>
            <w:tcW w:w="1179" w:type="dxa"/>
            <w:tcBorders>
              <w:top w:val="single" w:color="000000" w:sz="4" w:space="0"/>
              <w:left w:val="nil"/>
              <w:bottom w:val="single" w:color="000000" w:sz="4" w:space="0"/>
              <w:right w:val="single" w:color="000000" w:sz="4" w:space="0"/>
            </w:tcBorders>
            <w:vAlign w:val="top"/>
          </w:tcPr>
          <w:p>
            <w:pPr>
              <w:widowControl/>
              <w:jc w:val="left"/>
              <w:rPr>
                <w:rFonts w:ascii="宋体" w:hAnsi="宋体" w:cs="宋体"/>
                <w:kern w:val="0"/>
                <w:sz w:val="28"/>
                <w:szCs w:val="28"/>
              </w:rPr>
            </w:pPr>
          </w:p>
        </w:tc>
      </w:tr>
      <w:tr>
        <w:tblPrEx>
          <w:tblLayout w:type="fixed"/>
          <w:tblCellMar>
            <w:top w:w="0" w:type="dxa"/>
            <w:left w:w="108" w:type="dxa"/>
            <w:bottom w:w="0" w:type="dxa"/>
            <w:right w:w="108" w:type="dxa"/>
          </w:tblCellMar>
        </w:tblPrEx>
        <w:trPr>
          <w:jc w:val="center"/>
        </w:trPr>
        <w:tc>
          <w:tcPr>
            <w:tcW w:w="1726"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atLeast"/>
              <w:jc w:val="center"/>
              <w:rPr>
                <w:rFonts w:hint="eastAsia" w:ascii="宋体" w:hAnsi="宋体" w:cs="宋体"/>
                <w:kern w:val="0"/>
                <w:sz w:val="28"/>
                <w:szCs w:val="28"/>
              </w:rPr>
            </w:pPr>
            <w:r>
              <w:rPr>
                <w:rFonts w:hint="eastAsia" w:ascii="仿宋_GB2312" w:hAnsi="宋体" w:eastAsia="仿宋_GB2312" w:cs="宋体"/>
                <w:kern w:val="0"/>
                <w:sz w:val="28"/>
                <w:szCs w:val="28"/>
              </w:rPr>
              <w:t>总分</w:t>
            </w:r>
          </w:p>
        </w:tc>
        <w:tc>
          <w:tcPr>
            <w:tcW w:w="6796" w:type="dxa"/>
            <w:gridSpan w:val="4"/>
            <w:tcBorders>
              <w:top w:val="single" w:color="000000" w:sz="4" w:space="0"/>
              <w:left w:val="nil"/>
              <w:bottom w:val="single" w:color="000000" w:sz="4" w:space="0"/>
              <w:right w:val="single" w:color="000000" w:sz="4" w:space="0"/>
            </w:tcBorders>
            <w:vAlign w:val="center"/>
          </w:tcPr>
          <w:p>
            <w:pPr>
              <w:widowControl/>
              <w:jc w:val="center"/>
              <w:rPr>
                <w:rFonts w:hint="eastAsia" w:ascii="宋体" w:hAnsi="宋体" w:cs="宋体"/>
                <w:kern w:val="0"/>
                <w:sz w:val="28"/>
                <w:szCs w:val="28"/>
              </w:rPr>
            </w:pPr>
          </w:p>
        </w:tc>
      </w:tr>
    </w:tbl>
    <w:p>
      <w:pPr>
        <w:jc w:val="both"/>
      </w:pPr>
      <w:r>
        <w:rPr>
          <w:rFonts w:hint="eastAsia" w:ascii="仿宋_GB2312" w:eastAsia="仿宋_GB2312"/>
          <w:bCs/>
          <w:color w:val="000000"/>
          <w:sz w:val="32"/>
          <w:szCs w:val="32"/>
        </w:rPr>
        <w:br w:type="page"/>
      </w:r>
      <w:bookmarkStart w:id="0" w:name="_GoBack"/>
      <w:bookmarkEnd w:id="0"/>
    </w:p>
    <w:sectPr>
      <w:footerReference r:id="rId3" w:type="default"/>
      <w:footerReference r:id="rId4" w:type="even"/>
      <w:pgSz w:w="11906" w:h="16838"/>
      <w:pgMar w:top="2041" w:right="1531" w:bottom="2041" w:left="1531" w:header="0" w:footer="1417" w:gutter="0"/>
      <w:pgNumType w:fmt="numberInDash"/>
      <w:cols w:space="720" w:num="1"/>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小标宋简体">
    <w:altName w:val="Arial Unicode MS"/>
    <w:panose1 w:val="02010601030101010101"/>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方正书宋简体">
    <w:altName w:val="宋体"/>
    <w:panose1 w:val="03000509000000000000"/>
    <w:charset w:val="86"/>
    <w:family w:val="script"/>
    <w:pitch w:val="default"/>
    <w:sig w:usb0="00000000" w:usb1="00000000" w:usb2="00000010" w:usb3="00000000" w:csb0="00040000" w:csb1="00000000"/>
  </w:font>
  <w:font w:name="DotumChe">
    <w:panose1 w:val="020B0609000101010101"/>
    <w:charset w:val="81"/>
    <w:family w:val="modern"/>
    <w:pitch w:val="default"/>
    <w:sig w:usb0="B00002AF" w:usb1="69D77CFB" w:usb2="00000030" w:usb3="00000000" w:csb0="4008009F" w:csb1="DFD7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4"/>
        <w:rFonts w:ascii="宋体" w:hAnsi="宋体"/>
        <w:sz w:val="28"/>
        <w:szCs w:val="28"/>
      </w:rPr>
    </w:pPr>
    <w:r>
      <w:rPr>
        <w:rFonts w:ascii="宋体" w:hAnsi="宋体"/>
        <w:sz w:val="28"/>
        <w:szCs w:val="28"/>
      </w:rPr>
      <w:fldChar w:fldCharType="begin"/>
    </w:r>
    <w:r>
      <w:rPr>
        <w:rStyle w:val="4"/>
        <w:rFonts w:ascii="宋体" w:hAnsi="宋体"/>
        <w:sz w:val="28"/>
        <w:szCs w:val="28"/>
      </w:rPr>
      <w:instrText xml:space="preserve">PAGE  </w:instrText>
    </w:r>
    <w:r>
      <w:rPr>
        <w:rFonts w:ascii="宋体" w:hAnsi="宋体"/>
        <w:sz w:val="28"/>
        <w:szCs w:val="28"/>
      </w:rPr>
      <w:fldChar w:fldCharType="separate"/>
    </w:r>
    <w:r>
      <w:rPr>
        <w:rStyle w:val="4"/>
        <w:rFonts w:ascii="宋体" w:hAnsi="宋体"/>
        <w:sz w:val="28"/>
        <w:szCs w:val="28"/>
      </w:rPr>
      <w:t>- 6 -</w:t>
    </w:r>
    <w:r>
      <w:rPr>
        <w:rFonts w:ascii="宋体" w:hAnsi="宋体"/>
        <w:sz w:val="28"/>
        <w:szCs w:val="28"/>
      </w:rPr>
      <w:fldChar w:fldCharType="end"/>
    </w:r>
  </w:p>
  <w:p>
    <w:pPr>
      <w:pStyle w:val="2"/>
      <w:ind w:right="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4"/>
      </w:rPr>
    </w:pPr>
    <w:r>
      <w:fldChar w:fldCharType="begin"/>
    </w:r>
    <w:r>
      <w:rPr>
        <w:rStyle w:val="4"/>
      </w:rPr>
      <w:instrText xml:space="preserve">PAGE  </w:instrText>
    </w:r>
    <w:r>
      <w:fldChar w:fldCharType="end"/>
    </w:r>
  </w:p>
  <w:p>
    <w:pPr>
      <w:pStyle w:val="2"/>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591304"/>
    <w:rsid w:val="1DEB47D6"/>
    <w:rsid w:val="279F022B"/>
    <w:rsid w:val="29283675"/>
    <w:rsid w:val="2C457555"/>
    <w:rsid w:val="56BC250A"/>
    <w:rsid w:val="627A01A3"/>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3">
    <w:name w:val="Default Paragraph Font"/>
    <w:semiHidden/>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character" w:styleId="4">
    <w:name w:val="page number"/>
    <w:basedOn w:val="3"/>
    <w:uiPriority w:val="0"/>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paragraph" w:customStyle="1" w:styleId="7">
    <w:name w:val="正文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customStyle="1" w:styleId="8">
    <w:name w:val="正文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Office_10.1.0.6028_F1E327BC-269C-435d-A152-05C5408002CA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2016-12-22T01:16:58Z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2052-10.1.0.6028</vt:lpwstr>
  </property>
</Properties>
</file>