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1CB" w:rsidRPr="006221CB" w:rsidRDefault="006221CB" w:rsidP="001837E0">
      <w:pPr>
        <w:spacing w:after="0" w:line="580" w:lineRule="exact"/>
        <w:jc w:val="center"/>
        <w:rPr>
          <w:rFonts w:ascii="宋体" w:eastAsia="宋体" w:hAnsi="宋体" w:hint="eastAsia"/>
          <w:b/>
          <w:sz w:val="44"/>
          <w:szCs w:val="44"/>
          <w:u w:val="single"/>
        </w:rPr>
      </w:pP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中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共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吉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林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省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纪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委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吉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林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省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监</w:t>
      </w:r>
      <w:r>
        <w:rPr>
          <w:rFonts w:ascii="宋体" w:eastAsia="宋体" w:hAnsi="宋体" w:hint="eastAsia"/>
          <w:b/>
          <w:sz w:val="44"/>
          <w:szCs w:val="44"/>
          <w:u w:val="single"/>
        </w:rPr>
        <w:t xml:space="preserve"> </w:t>
      </w:r>
      <w:r w:rsidRPr="006221CB">
        <w:rPr>
          <w:rFonts w:ascii="宋体" w:eastAsia="宋体" w:hAnsi="宋体" w:hint="eastAsia"/>
          <w:b/>
          <w:sz w:val="44"/>
          <w:szCs w:val="44"/>
          <w:u w:val="single"/>
        </w:rPr>
        <w:t>委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吉纪宣〔2020〕2号</w:t>
      </w:r>
    </w:p>
    <w:p w:rsidR="006221CB" w:rsidRDefault="006221CB" w:rsidP="006221CB">
      <w:pPr>
        <w:spacing w:after="0" w:line="580" w:lineRule="exact"/>
        <w:jc w:val="both"/>
        <w:rPr>
          <w:rFonts w:ascii="仿宋" w:eastAsia="仿宋" w:hAnsi="仿宋" w:hint="eastAsia"/>
          <w:sz w:val="32"/>
          <w:szCs w:val="32"/>
        </w:rPr>
      </w:pPr>
    </w:p>
    <w:p w:rsidR="006221CB" w:rsidRDefault="006221CB" w:rsidP="006221CB">
      <w:pPr>
        <w:spacing w:after="0" w:line="580" w:lineRule="exact"/>
        <w:jc w:val="center"/>
        <w:rPr>
          <w:rFonts w:ascii="宋体" w:eastAsia="宋体" w:hAnsi="宋体" w:hint="eastAsia"/>
          <w:b/>
          <w:sz w:val="44"/>
          <w:szCs w:val="44"/>
        </w:rPr>
      </w:pPr>
      <w:r w:rsidRPr="006221CB">
        <w:rPr>
          <w:rFonts w:ascii="宋体" w:eastAsia="宋体" w:hAnsi="宋体" w:hint="eastAsia"/>
          <w:b/>
          <w:sz w:val="44"/>
          <w:szCs w:val="44"/>
        </w:rPr>
        <w:t>关于开展2020年</w:t>
      </w:r>
    </w:p>
    <w:p w:rsidR="006221CB" w:rsidRPr="006221CB" w:rsidRDefault="006221CB" w:rsidP="006221CB">
      <w:pPr>
        <w:spacing w:after="0" w:line="580" w:lineRule="exact"/>
        <w:jc w:val="center"/>
        <w:rPr>
          <w:rFonts w:ascii="宋体" w:eastAsia="宋体" w:hAnsi="宋体" w:hint="eastAsia"/>
          <w:b/>
          <w:sz w:val="44"/>
          <w:szCs w:val="44"/>
        </w:rPr>
      </w:pPr>
      <w:r w:rsidRPr="006221CB">
        <w:rPr>
          <w:rFonts w:ascii="宋体" w:eastAsia="宋体" w:hAnsi="宋体" w:hint="eastAsia"/>
          <w:b/>
          <w:sz w:val="44"/>
          <w:szCs w:val="44"/>
        </w:rPr>
        <w:t>“全面从严治党知识答题”活动的通知</w:t>
      </w:r>
    </w:p>
    <w:p w:rsid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各市（州）、扩权强县试点市纪委监委宣传部，省纪委监委派驻（派出）机构，省管企业、省属金融企业、省属高校纪检监察机构：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为深入开展纪法教育，省纪委监委面向全省广大党员干部和公职人员，组织开展2020年“全面从严治党知识答题”活动（以下简称“知识答题活动”）。现将有关事项通知如下。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6221CB">
        <w:rPr>
          <w:rFonts w:ascii="黑体" w:eastAsia="黑体" w:hAnsi="黑体" w:hint="eastAsia"/>
          <w:sz w:val="32"/>
          <w:szCs w:val="32"/>
        </w:rPr>
        <w:t>一、活动目的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深入学习贯彻习近平新时代中国特色社会主义思想，认真落实中央纪委四次全会和省纪委五次全会精神，围绕一体推进“三不”，以知识答题活动为载体，进一步加强全省广大党员干部和公职人员思想道德和党纪国法教育，打造教育干部的平台。</w:t>
      </w:r>
    </w:p>
    <w:p w:rsidR="006221CB" w:rsidRPr="00D15AAD" w:rsidRDefault="006221CB" w:rsidP="006221CB">
      <w:pPr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15AAD">
        <w:rPr>
          <w:rFonts w:ascii="黑体" w:eastAsia="黑体" w:hAnsi="黑体" w:hint="eastAsia"/>
          <w:sz w:val="32"/>
          <w:szCs w:val="32"/>
        </w:rPr>
        <w:t>二、活动时间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9月21日至10月11日，模拟答题阶段；10月12日至11月15日，正式答题阶段，每周一期，共5期。</w:t>
      </w:r>
    </w:p>
    <w:p w:rsidR="004358AB" w:rsidRPr="00D15AAD" w:rsidRDefault="006221CB" w:rsidP="00D15AAD">
      <w:pPr>
        <w:widowControl w:val="0"/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15AAD">
        <w:rPr>
          <w:rFonts w:ascii="黑体" w:eastAsia="黑体" w:hAnsi="黑体" w:hint="eastAsia"/>
          <w:sz w:val="32"/>
          <w:szCs w:val="32"/>
        </w:rPr>
        <w:t>三、试题内容</w:t>
      </w:r>
    </w:p>
    <w:p w:rsidR="006221CB" w:rsidRPr="006221CB" w:rsidRDefault="006221CB" w:rsidP="00D15AAD">
      <w:pPr>
        <w:widowControl w:val="0"/>
        <w:spacing w:after="0" w:line="580" w:lineRule="exact"/>
        <w:ind w:firstLineChars="200" w:firstLine="643"/>
        <w:jc w:val="both"/>
        <w:rPr>
          <w:rFonts w:ascii="仿宋" w:eastAsia="仿宋" w:hAnsi="仿宋" w:hint="eastAsia"/>
          <w:sz w:val="32"/>
          <w:szCs w:val="32"/>
        </w:rPr>
      </w:pPr>
      <w:r w:rsidRPr="00D15AAD">
        <w:rPr>
          <w:rFonts w:ascii="仿宋" w:eastAsia="仿宋" w:hAnsi="仿宋" w:hint="eastAsia"/>
          <w:b/>
          <w:sz w:val="32"/>
          <w:szCs w:val="32"/>
        </w:rPr>
        <w:t>一</w:t>
      </w:r>
      <w:r w:rsidRPr="006221CB">
        <w:rPr>
          <w:rFonts w:ascii="仿宋" w:eastAsia="仿宋" w:hAnsi="仿宋" w:hint="eastAsia"/>
          <w:sz w:val="32"/>
          <w:szCs w:val="32"/>
        </w:rPr>
        <w:t>是习近平新时代中国特色社会主义思想，主要包括</w:t>
      </w:r>
      <w:r w:rsidRPr="006221CB">
        <w:rPr>
          <w:rFonts w:ascii="仿宋" w:eastAsia="仿宋" w:hAnsi="仿宋" w:hint="eastAsia"/>
          <w:sz w:val="32"/>
          <w:szCs w:val="32"/>
        </w:rPr>
        <w:lastRenderedPageBreak/>
        <w:t>习近平总书记全面从严治党重要论述、习近平总书记在吉林视察时的重要讲话重要指示精神等；</w:t>
      </w:r>
      <w:r w:rsidRPr="00D15AAD">
        <w:rPr>
          <w:rFonts w:ascii="仿宋" w:eastAsia="仿宋" w:hAnsi="仿宋" w:hint="eastAsia"/>
          <w:b/>
          <w:sz w:val="32"/>
          <w:szCs w:val="32"/>
        </w:rPr>
        <w:t>二是</w:t>
      </w:r>
      <w:r w:rsidRPr="006221CB">
        <w:rPr>
          <w:rFonts w:ascii="仿宋" w:eastAsia="仿宋" w:hAnsi="仿宋" w:hint="eastAsia"/>
          <w:sz w:val="32"/>
          <w:szCs w:val="32"/>
        </w:rPr>
        <w:t>党中央重大决策部署和重要会议精神，主要包括党的十九大精神、党的十九届四中全会精神、十九届中央纪委四次全会精神等；</w:t>
      </w:r>
      <w:r w:rsidRPr="00D15AAD">
        <w:rPr>
          <w:rFonts w:ascii="仿宋" w:eastAsia="仿宋" w:hAnsi="仿宋" w:hint="eastAsia"/>
          <w:b/>
          <w:sz w:val="32"/>
          <w:szCs w:val="32"/>
        </w:rPr>
        <w:t>三是</w:t>
      </w:r>
      <w:r w:rsidRPr="006221CB">
        <w:rPr>
          <w:rFonts w:ascii="仿宋" w:eastAsia="仿宋" w:hAnsi="仿宋" w:hint="eastAsia"/>
          <w:sz w:val="32"/>
          <w:szCs w:val="32"/>
        </w:rPr>
        <w:t>党内法规知识，包括《党章》《中国共产党廉洁自律准则》《中国共产党纪律处分条例》《中国共产党党内监督条例》《中国共产党问责条例》；</w:t>
      </w:r>
      <w:r w:rsidRPr="00D15AAD">
        <w:rPr>
          <w:rFonts w:ascii="仿宋" w:eastAsia="仿宋" w:hAnsi="仿宋" w:hint="eastAsia"/>
          <w:b/>
          <w:sz w:val="32"/>
          <w:szCs w:val="32"/>
        </w:rPr>
        <w:t>四是</w:t>
      </w:r>
      <w:r w:rsidRPr="006221CB">
        <w:rPr>
          <w:rFonts w:ascii="仿宋" w:eastAsia="仿宋" w:hAnsi="仿宋" w:hint="eastAsia"/>
          <w:sz w:val="32"/>
          <w:szCs w:val="32"/>
        </w:rPr>
        <w:t>宪法法律知识，包括《宪法》《中华人民共和国监察法》《中华人民共和国公职人员政务处分法》。</w:t>
      </w:r>
    </w:p>
    <w:p w:rsidR="006221CB" w:rsidRPr="00D15AAD" w:rsidRDefault="006221CB" w:rsidP="006221CB">
      <w:pPr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15AAD">
        <w:rPr>
          <w:rFonts w:ascii="黑体" w:eastAsia="黑体" w:hAnsi="黑体" w:hint="eastAsia"/>
          <w:sz w:val="32"/>
          <w:szCs w:val="32"/>
        </w:rPr>
        <w:t>四、答题方式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9月21日至10月11日，“廉洁吉林”微信公众号每个工作日推出1期“答题时间”栏目，选取部分活动题目进行模拟答题，预热知识答题活动。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10月12日至11月15日，“廉洁吉林”微信公众号每周推出1期知识答题活动，包含常规答题和挑战答题两种模式。常规答题模式每次测试10题，不限制答题次数，获得满分成绩有机会赢得幸运奖励。挑战答题模式在常规答题累计5次满分后开启，每次测试30题，时间限制10分钟，每期限制1次答题，获得满分成绩有机会赢得双倍奖励。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参加人员进入答题环节前，需登记姓名、手机、单位、邮寄地址等基本信息，用于数据统计和奖励发放。活动组织方将按照有关法律法规，对登记信息予以严格保密。</w:t>
      </w:r>
    </w:p>
    <w:p w:rsidR="006221CB" w:rsidRPr="00D15AAD" w:rsidRDefault="006221CB" w:rsidP="006221CB">
      <w:pPr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15AAD">
        <w:rPr>
          <w:rFonts w:ascii="黑体" w:eastAsia="黑体" w:hAnsi="黑体" w:hint="eastAsia"/>
          <w:sz w:val="32"/>
          <w:szCs w:val="32"/>
        </w:rPr>
        <w:t>五、奖励办法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知识答题活动以党史、国史、历史、文化、家风等方面书籍作为奖励。每期从常规答题模式满分成绩中随机抽取幸运奖200名，各奖励精选书籍1本；从挑战答题模式满分成绩中随机抽取幸运奖50名，各奖励精选书籍2本。此外，根据各组织单位的宣传发动、人员参与等情况，综合评选优秀组织奖若干，予以表彰奖励。</w:t>
      </w:r>
    </w:p>
    <w:p w:rsidR="006221CB" w:rsidRPr="00D15AAD" w:rsidRDefault="006221CB" w:rsidP="006221CB">
      <w:pPr>
        <w:spacing w:after="0" w:line="580" w:lineRule="exact"/>
        <w:ind w:firstLineChars="200" w:firstLine="640"/>
        <w:jc w:val="both"/>
        <w:rPr>
          <w:rFonts w:ascii="黑体" w:eastAsia="黑体" w:hAnsi="黑体" w:hint="eastAsia"/>
          <w:sz w:val="32"/>
          <w:szCs w:val="32"/>
        </w:rPr>
      </w:pPr>
      <w:r w:rsidRPr="00D15AAD">
        <w:rPr>
          <w:rFonts w:ascii="黑体" w:eastAsia="黑体" w:hAnsi="黑体" w:hint="eastAsia"/>
          <w:sz w:val="32"/>
          <w:szCs w:val="32"/>
        </w:rPr>
        <w:t>六、相关要求</w:t>
      </w:r>
    </w:p>
    <w:p w:rsidR="006221CB" w:rsidRPr="006221CB" w:rsidRDefault="006221CB" w:rsidP="009F19AE">
      <w:pPr>
        <w:spacing w:after="0" w:line="580" w:lineRule="exact"/>
        <w:ind w:firstLineChars="200" w:firstLine="643"/>
        <w:jc w:val="both"/>
        <w:rPr>
          <w:rFonts w:ascii="仿宋" w:eastAsia="仿宋" w:hAnsi="仿宋" w:hint="eastAsia"/>
          <w:sz w:val="32"/>
          <w:szCs w:val="32"/>
        </w:rPr>
      </w:pPr>
      <w:r w:rsidRPr="009F19AE">
        <w:rPr>
          <w:rFonts w:ascii="楷体" w:eastAsia="楷体" w:hAnsi="楷体" w:hint="eastAsia"/>
          <w:b/>
          <w:sz w:val="32"/>
          <w:szCs w:val="32"/>
        </w:rPr>
        <w:t>1.强化组织领导。</w:t>
      </w:r>
      <w:r w:rsidRPr="006221CB">
        <w:rPr>
          <w:rFonts w:ascii="仿宋" w:eastAsia="仿宋" w:hAnsi="仿宋" w:hint="eastAsia"/>
          <w:sz w:val="32"/>
          <w:szCs w:val="32"/>
        </w:rPr>
        <w:t>要深刻认识开展知识答题活动的重要意义，周密安排部署，精心组织实施，层层抓好落实，确保活动扎实有序开展。</w:t>
      </w:r>
    </w:p>
    <w:p w:rsidR="006221CB" w:rsidRPr="006221CB" w:rsidRDefault="006221CB" w:rsidP="009F19AE">
      <w:pPr>
        <w:spacing w:after="0" w:line="580" w:lineRule="exact"/>
        <w:ind w:firstLineChars="200" w:firstLine="643"/>
        <w:jc w:val="both"/>
        <w:rPr>
          <w:rFonts w:ascii="仿宋" w:eastAsia="仿宋" w:hAnsi="仿宋" w:hint="eastAsia"/>
          <w:sz w:val="32"/>
          <w:szCs w:val="32"/>
        </w:rPr>
      </w:pPr>
      <w:r w:rsidRPr="009F19AE">
        <w:rPr>
          <w:rFonts w:ascii="楷体" w:eastAsia="楷体" w:hAnsi="楷体" w:hint="eastAsia"/>
          <w:b/>
          <w:sz w:val="32"/>
          <w:szCs w:val="32"/>
        </w:rPr>
        <w:t>2.广泛宣传发动。</w:t>
      </w:r>
      <w:r w:rsidRPr="009F19AE">
        <w:rPr>
          <w:rFonts w:ascii="仿宋" w:eastAsia="仿宋" w:hAnsi="仿宋" w:hint="eastAsia"/>
          <w:sz w:val="32"/>
          <w:szCs w:val="32"/>
        </w:rPr>
        <w:t>要积极运用各类媒体平台，加大活</w:t>
      </w:r>
      <w:r w:rsidRPr="006221CB">
        <w:rPr>
          <w:rFonts w:ascii="仿宋" w:eastAsia="仿宋" w:hAnsi="仿宋" w:hint="eastAsia"/>
          <w:sz w:val="32"/>
          <w:szCs w:val="32"/>
        </w:rPr>
        <w:t>动宣传力度，调动广大党员干部和公职人员参与积极性，进一步扩大活动影响力，营造遵纪守法的良好社会氛围。</w:t>
      </w:r>
    </w:p>
    <w:p w:rsidR="006221CB" w:rsidRPr="006221CB" w:rsidRDefault="006221CB" w:rsidP="00611E05">
      <w:pPr>
        <w:spacing w:after="0" w:line="580" w:lineRule="exact"/>
        <w:ind w:firstLineChars="200" w:firstLine="643"/>
        <w:jc w:val="both"/>
        <w:rPr>
          <w:rFonts w:ascii="仿宋" w:eastAsia="仿宋" w:hAnsi="仿宋" w:hint="eastAsia"/>
          <w:sz w:val="32"/>
          <w:szCs w:val="32"/>
        </w:rPr>
      </w:pPr>
      <w:r w:rsidRPr="00611E05">
        <w:rPr>
          <w:rFonts w:ascii="楷体" w:eastAsia="楷体" w:hAnsi="楷体" w:hint="eastAsia"/>
          <w:b/>
          <w:sz w:val="32"/>
          <w:szCs w:val="32"/>
        </w:rPr>
        <w:t>3.务求工作实效。</w:t>
      </w:r>
      <w:r w:rsidRPr="006221CB">
        <w:rPr>
          <w:rFonts w:ascii="仿宋" w:eastAsia="仿宋" w:hAnsi="仿宋" w:hint="eastAsia"/>
          <w:sz w:val="32"/>
          <w:szCs w:val="32"/>
        </w:rPr>
        <w:t>要以知识答题活动为契机，组织开展形式多样、内容丰富的纪法教育学习活动，引导广大党员干部和公职人员增强纪法意识，强化纪法观念，严守纪法底线。</w:t>
      </w: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各地各部门各单位请于11月20日前将活动组织情况报送省纪委监委宣传部。开展活动的有关照片和新闻素村可随时报送。</w:t>
      </w:r>
    </w:p>
    <w:p w:rsidR="00611E05" w:rsidRDefault="00611E05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6221CB" w:rsidRPr="006221CB" w:rsidRDefault="006221CB" w:rsidP="006221CB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联系人：夏永波0431一88792026</w:t>
      </w:r>
    </w:p>
    <w:p w:rsidR="006221CB" w:rsidRPr="006221CB" w:rsidRDefault="006221CB" w:rsidP="00611E05">
      <w:pPr>
        <w:spacing w:after="0" w:line="580" w:lineRule="exact"/>
        <w:ind w:firstLineChars="600" w:firstLine="192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张慧0431一88792571</w:t>
      </w:r>
    </w:p>
    <w:p w:rsidR="00611E05" w:rsidRDefault="00611E05" w:rsidP="00611E05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611E05" w:rsidRDefault="00611E05" w:rsidP="00611E05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</w:p>
    <w:p w:rsidR="006221CB" w:rsidRPr="006221CB" w:rsidRDefault="006221CB" w:rsidP="00611E05">
      <w:pPr>
        <w:spacing w:after="0" w:line="580" w:lineRule="exact"/>
        <w:ind w:firstLineChars="200" w:firstLine="640"/>
        <w:jc w:val="both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邮箱：</w:t>
      </w:r>
      <w:r w:rsidR="001F4467">
        <w:rPr>
          <w:rFonts w:ascii="仿宋" w:eastAsia="仿宋" w:hAnsi="仿宋" w:hint="eastAsia"/>
          <w:sz w:val="32"/>
          <w:szCs w:val="32"/>
        </w:rPr>
        <w:t>l</w:t>
      </w:r>
      <w:r w:rsidRPr="006221CB">
        <w:rPr>
          <w:rFonts w:ascii="仿宋" w:eastAsia="仿宋" w:hAnsi="仿宋" w:hint="eastAsia"/>
          <w:sz w:val="32"/>
          <w:szCs w:val="32"/>
        </w:rPr>
        <w:t>tsbjs@163.com</w:t>
      </w:r>
    </w:p>
    <w:p w:rsidR="00611E05" w:rsidRDefault="00611E05" w:rsidP="00611E05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11E05" w:rsidRDefault="00611E05" w:rsidP="00611E05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11E05" w:rsidRDefault="00611E05" w:rsidP="00611E05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吉林省纪委监委宣传部</w:t>
      </w:r>
    </w:p>
    <w:p w:rsidR="006221CB" w:rsidRDefault="006221CB" w:rsidP="00611E05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  <w:r w:rsidRPr="006221CB">
        <w:rPr>
          <w:rFonts w:ascii="仿宋" w:eastAsia="仿宋" w:hAnsi="仿宋" w:hint="eastAsia"/>
          <w:sz w:val="32"/>
          <w:szCs w:val="32"/>
        </w:rPr>
        <w:t>2020年9月18日</w:t>
      </w:r>
    </w:p>
    <w:p w:rsidR="00611E05" w:rsidRDefault="00611E05" w:rsidP="00611E05">
      <w:pPr>
        <w:spacing w:after="0" w:line="580" w:lineRule="exact"/>
        <w:ind w:firstLineChars="200" w:firstLine="640"/>
        <w:jc w:val="right"/>
        <w:rPr>
          <w:rFonts w:ascii="仿宋" w:eastAsia="仿宋" w:hAnsi="仿宋" w:hint="eastAsia"/>
          <w:sz w:val="32"/>
          <w:szCs w:val="32"/>
        </w:rPr>
      </w:pPr>
    </w:p>
    <w:p w:rsidR="00611E05" w:rsidRDefault="00611E05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611E05" w:rsidRPr="00FC44A6" w:rsidRDefault="00611E05" w:rsidP="00FC44A6">
      <w:pPr>
        <w:spacing w:after="0" w:line="580" w:lineRule="exact"/>
        <w:jc w:val="center"/>
        <w:rPr>
          <w:rFonts w:ascii="黑体" w:eastAsia="黑体" w:hAnsi="黑体" w:hint="eastAsia"/>
          <w:sz w:val="32"/>
          <w:szCs w:val="32"/>
        </w:rPr>
      </w:pPr>
      <w:r w:rsidRPr="00FC44A6">
        <w:rPr>
          <w:rFonts w:ascii="黑体" w:eastAsia="黑体" w:hAnsi="黑体" w:hint="eastAsia"/>
          <w:sz w:val="32"/>
          <w:szCs w:val="32"/>
        </w:rPr>
        <w:t>“廉洁吉林” 微信公众号二维码</w:t>
      </w: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104775</wp:posOffset>
            </wp:positionV>
            <wp:extent cx="2771775" cy="2790825"/>
            <wp:effectExtent l="19050" t="0" r="9525" b="0"/>
            <wp:wrapSquare wrapText="bothSides"/>
            <wp:docPr id="1" name="图片 2" descr="廉洁吉林 微信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廉洁吉林 微信二维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Default="00F96193" w:rsidP="00F96193">
      <w:pPr>
        <w:spacing w:after="0" w:line="580" w:lineRule="exact"/>
        <w:ind w:firstLineChars="200" w:firstLine="640"/>
        <w:jc w:val="center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扫描二维码，添加关注、参与答题。</w:t>
      </w:r>
    </w:p>
    <w:p w:rsidR="00FC44A6" w:rsidRDefault="00FC44A6" w:rsidP="00611E05">
      <w:pPr>
        <w:spacing w:after="0" w:line="5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:rsidR="00FC44A6" w:rsidRPr="006221CB" w:rsidRDefault="00FC44A6" w:rsidP="00FC44A6">
      <w:pPr>
        <w:spacing w:after="0"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sectPr w:rsidR="00FC44A6" w:rsidRPr="006221C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savePreviewPicture/>
  <w:compat>
    <w:useFELayout/>
  </w:compat>
  <w:rsids>
    <w:rsidRoot w:val="00D31D50"/>
    <w:rsid w:val="001837E0"/>
    <w:rsid w:val="001F4467"/>
    <w:rsid w:val="00323B43"/>
    <w:rsid w:val="003D37D8"/>
    <w:rsid w:val="00426133"/>
    <w:rsid w:val="004358AB"/>
    <w:rsid w:val="00611E05"/>
    <w:rsid w:val="006221CB"/>
    <w:rsid w:val="008B7726"/>
    <w:rsid w:val="008C1085"/>
    <w:rsid w:val="009F19AE"/>
    <w:rsid w:val="00D15AAD"/>
    <w:rsid w:val="00D31D50"/>
    <w:rsid w:val="00F96193"/>
    <w:rsid w:val="00FC4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611E05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611E05"/>
    <w:rPr>
      <w:rFonts w:ascii="Tahoma" w:hAnsi="Tahoma"/>
    </w:rPr>
  </w:style>
  <w:style w:type="paragraph" w:styleId="a4">
    <w:name w:val="Balloon Text"/>
    <w:basedOn w:val="a"/>
    <w:link w:val="Char0"/>
    <w:uiPriority w:val="99"/>
    <w:semiHidden/>
    <w:unhideWhenUsed/>
    <w:rsid w:val="00FC44A6"/>
    <w:pPr>
      <w:spacing w:after="0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C44A6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宋洋</cp:lastModifiedBy>
  <cp:revision>8</cp:revision>
  <dcterms:created xsi:type="dcterms:W3CDTF">2008-09-11T17:20:00Z</dcterms:created>
  <dcterms:modified xsi:type="dcterms:W3CDTF">2020-09-25T06:48:00Z</dcterms:modified>
</cp:coreProperties>
</file>